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DA" w:rsidRDefault="008F0824">
      <w:pPr>
        <w:tabs>
          <w:tab w:val="left" w:pos="5245"/>
        </w:tabs>
        <w:spacing w:after="0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ДОГОВІР ПРИЄДНАННЯ</w:t>
      </w:r>
    </w:p>
    <w:p w:rsidR="00DB7BDA" w:rsidRDefault="00DB7BDA">
      <w:pPr>
        <w:pStyle w:val="2"/>
        <w:spacing w:line="276" w:lineRule="auto"/>
        <w:ind w:left="0"/>
        <w:jc w:val="both"/>
        <w:rPr>
          <w:rFonts w:ascii="Times New Roman" w:hAnsi="Times New Roman"/>
          <w:b w:val="0"/>
          <w:color w:val="000000"/>
          <w:sz w:val="22"/>
          <w:szCs w:val="22"/>
          <w:lang w:val="uk-UA"/>
        </w:rPr>
      </w:pPr>
    </w:p>
    <w:p w:rsidR="00DB7BDA" w:rsidRDefault="008F0824">
      <w:pPr>
        <w:pStyle w:val="2"/>
        <w:spacing w:line="276" w:lineRule="auto"/>
        <w:ind w:left="0"/>
        <w:jc w:val="both"/>
      </w:pP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>м. Київ</w:t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ab/>
        <w:t xml:space="preserve">      «__» _________ 20</w:t>
      </w:r>
      <w:r w:rsidR="0028566D">
        <w:rPr>
          <w:rFonts w:ascii="Times New Roman" w:hAnsi="Times New Roman"/>
          <w:b w:val="0"/>
          <w:color w:val="000000"/>
          <w:sz w:val="22"/>
          <w:szCs w:val="22"/>
          <w:lang w:val="uk-UA"/>
        </w:rPr>
        <w:t>___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2"/>
          <w:szCs w:val="22"/>
          <w:lang w:val="uk-UA"/>
        </w:rPr>
        <w:t xml:space="preserve"> року </w:t>
      </w:r>
    </w:p>
    <w:p w:rsidR="00DB7BDA" w:rsidRDefault="00DB7BD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Державне підприємство “СЕТАМ”</w:t>
      </w:r>
      <w:r>
        <w:rPr>
          <w:rFonts w:ascii="Times New Roman" w:hAnsi="Times New Roman" w:cs="Times New Roman"/>
          <w:color w:val="000000"/>
          <w:lang w:val="uk-UA"/>
        </w:rPr>
        <w:t xml:space="preserve"> (далі - </w:t>
      </w:r>
      <w:r>
        <w:rPr>
          <w:rFonts w:ascii="Times New Roman" w:hAnsi="Times New Roman" w:cs="Times New Roman"/>
          <w:b/>
          <w:color w:val="000000"/>
          <w:lang w:val="uk-UA"/>
        </w:rPr>
        <w:t>Оператор</w:t>
      </w:r>
      <w:r>
        <w:rPr>
          <w:rFonts w:ascii="Times New Roman" w:hAnsi="Times New Roman" w:cs="Times New Roman"/>
          <w:color w:val="000000"/>
          <w:lang w:val="uk-UA"/>
        </w:rPr>
        <w:t xml:space="preserve">), яке знаходиться у переліку осіб, відібраних Фондом гарантування вкладів фізичних осіб за напрямом діяльності «Організація відкритих торгів (аукціонів)», затвердженому рішенням виконавчої дирекції Фонду №2794 від 16 жовтня 2018 року, та у переліку </w:t>
      </w:r>
      <w:r>
        <w:rPr>
          <w:rFonts w:ascii="Times New Roman" w:hAnsi="Times New Roman" w:cs="Times New Roman"/>
          <w:color w:val="000000"/>
          <w:lang w:val="uk-UA"/>
        </w:rPr>
        <w:t>операт</w:t>
      </w:r>
      <w:r>
        <w:rPr>
          <w:rFonts w:ascii="Times New Roman" w:hAnsi="Times New Roman" w:cs="Times New Roman"/>
          <w:color w:val="000000"/>
          <w:lang w:val="uk-UA"/>
        </w:rPr>
        <w:t>орів електронних майданчиків для організації проведення електронних аукціонів з продажу об’єктів малої приватизації, відібраних відповідно до наказу Державного підприємства «ПРОЗОРРО.ПРОДАЖІ» №40 від 24.10.2018 року</w:t>
      </w:r>
      <w:r>
        <w:rPr>
          <w:rFonts w:ascii="Times New Roman" w:hAnsi="Times New Roman" w:cs="Times New Roman"/>
          <w:color w:val="000000"/>
          <w:lang w:val="uk-UA"/>
        </w:rPr>
        <w:t xml:space="preserve">, в особі генерального директора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Вишньова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Віктора Михайловича, який діє на підставі Статуту, з однієї сторони, та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lang w:val="uk-UA"/>
        </w:rPr>
        <w:t xml:space="preserve">, (далі - </w:t>
      </w:r>
      <w:r>
        <w:rPr>
          <w:rFonts w:ascii="Times New Roman" w:hAnsi="Times New Roman" w:cs="Times New Roman"/>
          <w:b/>
          <w:color w:val="000000"/>
          <w:lang w:val="uk-UA"/>
        </w:rPr>
        <w:t>Користувач</w:t>
      </w:r>
      <w:r>
        <w:rPr>
          <w:rFonts w:ascii="Times New Roman" w:hAnsi="Times New Roman" w:cs="Times New Roman"/>
          <w:color w:val="000000"/>
          <w:lang w:val="uk-UA"/>
        </w:rPr>
        <w:t>), в особі ___________________________________, який діє на підставі ______________, з іншої сторони, надалі р</w:t>
      </w:r>
      <w:r>
        <w:rPr>
          <w:rFonts w:ascii="Times New Roman" w:hAnsi="Times New Roman" w:cs="Times New Roman"/>
          <w:color w:val="000000"/>
          <w:lang w:val="uk-UA"/>
        </w:rPr>
        <w:t>азом іменовані - Сторони, уклали цей Договір приєднання (далі - Договір приєднання, Договір) про наступне:</w:t>
      </w:r>
    </w:p>
    <w:p w:rsidR="00DB7BDA" w:rsidRDefault="00DB7BD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DB7BDA" w:rsidRDefault="008F0824">
      <w:pPr>
        <w:spacing w:after="0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1. ЗАГАЛЬНІ ПОЛОЖЕННЯ</w:t>
      </w:r>
    </w:p>
    <w:p w:rsidR="00DB7BDA" w:rsidRDefault="008F0824">
      <w:pPr>
        <w:pStyle w:val="ab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w w:val="90"/>
          <w:lang w:val="uk-UA"/>
        </w:rPr>
        <w:tab/>
        <w:t xml:space="preserve">1.1. </w:t>
      </w:r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Цей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Договір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є договором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приєднання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що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укладається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вимог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статей 633, 634, 641 та 642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Цивільного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Кодексу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та є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рівносильним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Договору,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підписаному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сторонами. </w:t>
      </w:r>
    </w:p>
    <w:p w:rsidR="00DB7BDA" w:rsidRPr="0028566D" w:rsidRDefault="008F0824">
      <w:pPr>
        <w:pStyle w:val="ab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w w:val="90"/>
          <w:lang w:val="uk-UA"/>
        </w:rPr>
        <w:tab/>
        <w:t xml:space="preserve">1.2. </w:t>
      </w:r>
      <w:r w:rsidRPr="0028566D">
        <w:rPr>
          <w:rFonts w:ascii="Times New Roman" w:hAnsi="Times New Roman" w:cs="Times New Roman"/>
          <w:color w:val="000000"/>
          <w:w w:val="90"/>
          <w:lang w:val="uk-UA"/>
        </w:rPr>
        <w:t>Фактом приєднання Користувача до умов цього Договору (акцептування дого</w:t>
      </w:r>
      <w:r w:rsidRPr="0028566D">
        <w:rPr>
          <w:rFonts w:ascii="Times New Roman" w:hAnsi="Times New Roman" w:cs="Times New Roman"/>
          <w:color w:val="000000"/>
          <w:w w:val="90"/>
          <w:lang w:val="uk-UA"/>
        </w:rPr>
        <w:t xml:space="preserve">вору) є вчинення Користувачем будь-яких дій, які засвідчують його бажання укласти Договір, зокрема, реєстрація Користувача на сайті </w:t>
      </w:r>
      <w:hyperlink r:id="rId6"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https</w:t>
        </w:r>
        <w:r w:rsidRPr="0028566D">
          <w:rPr>
            <w:rStyle w:val="a3"/>
            <w:rFonts w:ascii="Times New Roman" w:hAnsi="Times New Roman" w:cs="Times New Roman"/>
            <w:color w:val="000000"/>
            <w:w w:val="90"/>
            <w:lang w:val="uk-UA"/>
          </w:rPr>
          <w:t>:/</w:t>
        </w:r>
        <w:r w:rsidRPr="0028566D"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uk-UA"/>
          </w:rPr>
          <w:t>/</w:t>
        </w:r>
        <w:proofErr w:type="spellStart"/>
        <w:r>
          <w:rPr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npl</w:t>
        </w:r>
        <w:proofErr w:type="spellEnd"/>
        <w:r w:rsidRPr="0028566D"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setam</w:t>
        </w:r>
        <w:proofErr w:type="spellEnd"/>
        <w:r w:rsidRPr="0028566D"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uk-UA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net</w:t>
        </w:r>
        <w:r w:rsidRPr="0028566D"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ua</w:t>
        </w:r>
        <w:proofErr w:type="spellEnd"/>
        <w:r w:rsidRPr="0028566D"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uk-UA"/>
          </w:rPr>
          <w:t>/</w:t>
        </w:r>
      </w:hyperlink>
      <w:r w:rsidRPr="0028566D">
        <w:rPr>
          <w:rStyle w:val="a3"/>
          <w:rFonts w:ascii="Times New Roman" w:hAnsi="Times New Roman" w:cs="Times New Roman"/>
          <w:color w:val="000000"/>
          <w:w w:val="90"/>
          <w:highlight w:val="white"/>
          <w:u w:val="none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w w:val="90"/>
          <w:highlight w:val="white"/>
          <w:u w:val="none"/>
          <w:lang w:val="uk-UA"/>
        </w:rPr>
        <w:t xml:space="preserve">(далі — Веб-сайт) </w:t>
      </w:r>
      <w:r w:rsidRPr="0028566D">
        <w:rPr>
          <w:rFonts w:ascii="Times New Roman" w:hAnsi="Times New Roman" w:cs="Times New Roman"/>
          <w:color w:val="000000"/>
          <w:w w:val="90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w w:val="90"/>
          <w:lang w:val="uk-UA"/>
        </w:rPr>
        <w:t>(або)</w:t>
      </w:r>
      <w:r w:rsidRPr="0028566D">
        <w:rPr>
          <w:rFonts w:ascii="Times New Roman" w:hAnsi="Times New Roman" w:cs="Times New Roman"/>
          <w:color w:val="000000"/>
          <w:w w:val="9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w w:val="90"/>
          <w:lang w:val="uk-UA"/>
        </w:rPr>
        <w:t xml:space="preserve">сплата платежу за </w:t>
      </w:r>
      <w:r>
        <w:rPr>
          <w:rFonts w:ascii="Times New Roman" w:hAnsi="Times New Roman" w:cs="Times New Roman"/>
          <w:color w:val="000000"/>
          <w:w w:val="90"/>
          <w:lang w:val="uk-UA"/>
        </w:rPr>
        <w:t>ідентифікацію особи</w:t>
      </w:r>
      <w:r w:rsidRPr="0028566D">
        <w:rPr>
          <w:rFonts w:ascii="Times New Roman" w:hAnsi="Times New Roman" w:cs="Times New Roman"/>
          <w:color w:val="000000"/>
          <w:w w:val="9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w w:val="90"/>
          <w:lang w:val="uk-UA"/>
        </w:rPr>
        <w:t xml:space="preserve">Користувача </w:t>
      </w:r>
      <w:r w:rsidRPr="0028566D">
        <w:rPr>
          <w:rFonts w:ascii="Times New Roman" w:hAnsi="Times New Roman" w:cs="Times New Roman"/>
          <w:color w:val="000000"/>
          <w:w w:val="90"/>
          <w:lang w:val="uk-UA"/>
        </w:rPr>
        <w:t>на умовах та в порядку, визначеними цим Договором.</w:t>
      </w:r>
    </w:p>
    <w:p w:rsidR="00DB7BDA" w:rsidRDefault="008F0824">
      <w:pPr>
        <w:pStyle w:val="ab"/>
        <w:jc w:val="both"/>
        <w:rPr>
          <w:rFonts w:ascii="Times New Roman" w:hAnsi="Times New Roman"/>
          <w:color w:val="000000"/>
        </w:rPr>
      </w:pPr>
      <w:r w:rsidRPr="0028566D">
        <w:rPr>
          <w:rFonts w:ascii="Times New Roman" w:hAnsi="Times New Roman" w:cs="Times New Roman"/>
          <w:color w:val="000000"/>
          <w:w w:val="90"/>
          <w:lang w:val="uk-UA"/>
        </w:rPr>
        <w:tab/>
      </w:r>
      <w:r>
        <w:rPr>
          <w:rFonts w:ascii="Times New Roman" w:hAnsi="Times New Roman" w:cs="Times New Roman"/>
          <w:color w:val="000000"/>
          <w:w w:val="90"/>
        </w:rPr>
        <w:t>1.</w:t>
      </w:r>
      <w:r>
        <w:rPr>
          <w:rFonts w:ascii="Times New Roman" w:hAnsi="Times New Roman" w:cs="Times New Roman"/>
          <w:color w:val="000000"/>
          <w:w w:val="90"/>
          <w:lang w:val="uk-UA"/>
        </w:rPr>
        <w:t>3</w:t>
      </w:r>
      <w:r>
        <w:rPr>
          <w:rFonts w:ascii="Times New Roman" w:hAnsi="Times New Roman" w:cs="Times New Roman"/>
          <w:color w:val="000000"/>
          <w:w w:val="9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Цей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Договір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укладається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повної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безумовної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згоди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(акцепту) </w:t>
      </w:r>
      <w:r>
        <w:rPr>
          <w:rFonts w:ascii="Times New Roman" w:hAnsi="Times New Roman" w:cs="Times New Roman"/>
          <w:color w:val="000000"/>
          <w:w w:val="90"/>
          <w:lang w:val="uk-UA"/>
        </w:rPr>
        <w:t>Користувача</w:t>
      </w:r>
      <w:r>
        <w:rPr>
          <w:rFonts w:ascii="Times New Roman" w:hAnsi="Times New Roman" w:cs="Times New Roman"/>
          <w:color w:val="000000"/>
          <w:w w:val="90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Договору в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обсязі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, без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підпису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письмового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примірника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Догово</w:t>
      </w:r>
      <w:r>
        <w:rPr>
          <w:rFonts w:ascii="Times New Roman" w:hAnsi="Times New Roman" w:cs="Times New Roman"/>
          <w:color w:val="000000"/>
          <w:w w:val="90"/>
        </w:rPr>
        <w:t>ру Сторонами.</w:t>
      </w:r>
    </w:p>
    <w:p w:rsidR="00DB7BDA" w:rsidRDefault="008F0824">
      <w:pPr>
        <w:pStyle w:val="ab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w w:val="90"/>
        </w:rPr>
        <w:tab/>
        <w:t>1.</w:t>
      </w:r>
      <w:r>
        <w:rPr>
          <w:rFonts w:ascii="Times New Roman" w:hAnsi="Times New Roman" w:cs="Times New Roman"/>
          <w:color w:val="000000"/>
          <w:w w:val="90"/>
          <w:lang w:val="uk-UA"/>
        </w:rPr>
        <w:t>4</w:t>
      </w:r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Укладаючи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цей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Договір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. </w:t>
      </w:r>
      <w:r>
        <w:rPr>
          <w:rFonts w:ascii="Times New Roman" w:hAnsi="Times New Roman" w:cs="Times New Roman"/>
          <w:color w:val="000000"/>
          <w:w w:val="90"/>
          <w:lang w:val="uk-UA"/>
        </w:rPr>
        <w:t>Користувач</w:t>
      </w:r>
      <w:r>
        <w:rPr>
          <w:rFonts w:ascii="Times New Roman" w:hAnsi="Times New Roman" w:cs="Times New Roman"/>
          <w:color w:val="000000"/>
          <w:w w:val="90"/>
        </w:rPr>
        <w:t xml:space="preserve"> автоматично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погоджується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повним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безумовним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прийняттям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цього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Договору, </w:t>
      </w:r>
      <w:r>
        <w:rPr>
          <w:rFonts w:ascii="Times New Roman" w:hAnsi="Times New Roman" w:cs="Times New Roman"/>
          <w:color w:val="000000"/>
          <w:w w:val="90"/>
          <w:lang w:val="uk-UA"/>
        </w:rPr>
        <w:t>та з умовами користування веб-сайтом Оператора.</w:t>
      </w:r>
    </w:p>
    <w:p w:rsidR="00DB7BDA" w:rsidRDefault="008F0824">
      <w:pPr>
        <w:pStyle w:val="ab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w w:val="90"/>
        </w:rPr>
        <w:tab/>
        <w:t>1.</w:t>
      </w:r>
      <w:r>
        <w:rPr>
          <w:rFonts w:ascii="Times New Roman" w:hAnsi="Times New Roman" w:cs="Times New Roman"/>
          <w:color w:val="000000"/>
          <w:w w:val="90"/>
          <w:lang w:val="uk-UA"/>
        </w:rPr>
        <w:t>5.</w:t>
      </w:r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Всі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умови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Договору є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обов’язковими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Сторін</w:t>
      </w:r>
      <w:proofErr w:type="spellEnd"/>
      <w:r>
        <w:rPr>
          <w:rFonts w:ascii="Times New Roman" w:hAnsi="Times New Roman" w:cs="Times New Roman"/>
          <w:color w:val="000000"/>
          <w:w w:val="90"/>
        </w:rPr>
        <w:t>.</w:t>
      </w:r>
    </w:p>
    <w:p w:rsidR="00DB7BDA" w:rsidRDefault="008F0824">
      <w:pPr>
        <w:pStyle w:val="ab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1.6. </w:t>
      </w:r>
      <w:proofErr w:type="spellStart"/>
      <w:r>
        <w:rPr>
          <w:rFonts w:ascii="Times New Roman" w:hAnsi="Times New Roman"/>
          <w:color w:val="000000"/>
        </w:rPr>
        <w:t>Замовник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над</w:t>
      </w:r>
      <w:r>
        <w:rPr>
          <w:rFonts w:ascii="Times New Roman" w:hAnsi="Times New Roman"/>
          <w:color w:val="000000"/>
        </w:rPr>
        <w:t>ає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згоду</w:t>
      </w:r>
      <w:proofErr w:type="spellEnd"/>
      <w:r>
        <w:rPr>
          <w:rFonts w:ascii="Times New Roman" w:hAnsi="Times New Roman"/>
          <w:color w:val="000000"/>
        </w:rPr>
        <w:t xml:space="preserve"> на </w:t>
      </w:r>
      <w:proofErr w:type="spellStart"/>
      <w:r>
        <w:rPr>
          <w:rFonts w:ascii="Times New Roman" w:hAnsi="Times New Roman"/>
          <w:color w:val="000000"/>
        </w:rPr>
        <w:t>обробку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його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персональних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відповідно</w:t>
      </w:r>
      <w:proofErr w:type="spellEnd"/>
      <w:r>
        <w:rPr>
          <w:rFonts w:ascii="Times New Roman" w:hAnsi="Times New Roman"/>
          <w:color w:val="000000"/>
        </w:rPr>
        <w:t xml:space="preserve"> до Закону </w:t>
      </w:r>
      <w:proofErr w:type="spellStart"/>
      <w:r>
        <w:rPr>
          <w:rFonts w:ascii="Times New Roman" w:hAnsi="Times New Roman"/>
          <w:color w:val="000000"/>
        </w:rPr>
        <w:t>України</w:t>
      </w:r>
      <w:proofErr w:type="spellEnd"/>
      <w:r>
        <w:rPr>
          <w:rFonts w:ascii="Times New Roman" w:hAnsi="Times New Roman"/>
          <w:color w:val="000000"/>
        </w:rPr>
        <w:t xml:space="preserve"> "Про </w:t>
      </w:r>
      <w:proofErr w:type="spellStart"/>
      <w:r>
        <w:rPr>
          <w:rFonts w:ascii="Times New Roman" w:hAnsi="Times New Roman"/>
          <w:color w:val="000000"/>
        </w:rPr>
        <w:t>захист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персональних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даних</w:t>
      </w:r>
      <w:proofErr w:type="spellEnd"/>
      <w:r>
        <w:rPr>
          <w:rFonts w:ascii="Times New Roman" w:hAnsi="Times New Roman"/>
          <w:color w:val="000000"/>
        </w:rPr>
        <w:t>".</w:t>
      </w:r>
    </w:p>
    <w:p w:rsidR="00DB7BDA" w:rsidRDefault="008F0824">
      <w:pPr>
        <w:spacing w:after="0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2. ПРЕДМЕТ ДОГОВОРУ</w:t>
      </w:r>
    </w:p>
    <w:p w:rsidR="00DB7BDA" w:rsidRDefault="008F0824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lang w:val="uk-UA"/>
        </w:rPr>
        <w:t>2.1. Укладанням цього Договору, Користувач на підставі вільного волевиявлення приєднується до умов Регламенту роботи електронної т</w:t>
      </w:r>
      <w:r>
        <w:rPr>
          <w:rFonts w:ascii="Times New Roman" w:hAnsi="Times New Roman" w:cs="Times New Roman"/>
          <w:color w:val="000000"/>
          <w:lang w:val="uk-UA"/>
        </w:rPr>
        <w:t xml:space="preserve">оргової системи щодо організації та проведення відкритих торгів (аукціонів) з продажу активів (майна) банків, що виводяться з ринку та банків, що ліквідуються та/або Регламенту роботи електронної торгової системи для проведення електронного аукціону, який </w:t>
      </w:r>
      <w:r>
        <w:rPr>
          <w:rFonts w:ascii="Times New Roman" w:hAnsi="Times New Roman" w:cs="Times New Roman"/>
          <w:color w:val="000000"/>
          <w:lang w:val="uk-UA"/>
        </w:rPr>
        <w:t>складається з автоматичного покрокового зниження початкової (стартової) ціни лоту, етапів подання закритих цінових  пропозицій та цінової пропозиції для продажу активів (майна) банків, що виводяться з ринку або ліквідуються, та/або Регламенту роботи електр</w:t>
      </w:r>
      <w:r>
        <w:rPr>
          <w:rFonts w:ascii="Times New Roman" w:hAnsi="Times New Roman" w:cs="Times New Roman"/>
          <w:color w:val="000000"/>
          <w:lang w:val="uk-UA"/>
        </w:rPr>
        <w:t>онної торгової системи щодо проведення публічних торгів (аукціонів) з продажу/оренди майна (активів),</w:t>
      </w:r>
      <w:r>
        <w:rPr>
          <w:rFonts w:ascii="Times New Roman" w:hAnsi="Times New Roman" w:cs="Times New Roman"/>
          <w:color w:val="000000"/>
        </w:rPr>
        <w:t xml:space="preserve"> </w:t>
      </w:r>
      <w:r w:rsidRPr="0028566D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а/</w:t>
      </w:r>
      <w:proofErr w:type="spellStart"/>
      <w:r>
        <w:rPr>
          <w:rFonts w:ascii="Times New Roman" w:hAnsi="Times New Roman" w:cs="Times New Roman"/>
          <w:color w:val="000000"/>
        </w:rPr>
        <w:t>або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lang w:val="uk-UA"/>
        </w:rPr>
        <w:t>е</w:t>
      </w:r>
      <w:r>
        <w:rPr>
          <w:rFonts w:ascii="Times New Roman" w:hAnsi="Times New Roman" w:cs="Times New Roman"/>
          <w:color w:val="000000"/>
        </w:rPr>
        <w:t>г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ламенту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роботи електронної торгової системи щодо організації та проведення аукціонів з продажу майна боржників у справах про банкрутство</w:t>
      </w:r>
      <w:r w:rsidRPr="002856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(далі разом іменуються  - Регламент), а Оператор надає Користувачу послуги з використання електронного майданчика ДП “СЕТАМ” (далі - Електронний майданчик), який розташований в мережі Інтернет за веб-адресою: </w:t>
      </w:r>
      <w:hyperlink r:id="rId7"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http</w:t>
        </w:r>
      </w:hyperlink>
      <w:r>
        <w:rPr>
          <w:rStyle w:val="a3"/>
          <w:rFonts w:ascii="Times New Roman" w:hAnsi="Times New Roman" w:cs="Times New Roman"/>
          <w:color w:val="000000"/>
          <w:w w:val="90"/>
          <w:highlight w:val="white"/>
          <w:lang w:val="en-US"/>
        </w:rPr>
        <w:t>s</w:t>
      </w:r>
      <w:hyperlink r:id="rId8">
        <w:r>
          <w:rPr>
            <w:rStyle w:val="a3"/>
            <w:rFonts w:ascii="Times New Roman" w:hAnsi="Times New Roman" w:cs="Times New Roman"/>
            <w:color w:val="000000"/>
            <w:w w:val="90"/>
            <w:lang w:val="uk-UA"/>
          </w:rPr>
          <w:t>:/</w:t>
        </w:r>
      </w:hyperlink>
      <w:r>
        <w:rPr>
          <w:rStyle w:val="a3"/>
          <w:rFonts w:ascii="Times New Roman" w:hAnsi="Times New Roman" w:cs="Times New Roman"/>
          <w:color w:val="000000"/>
          <w:w w:val="90"/>
          <w:highlight w:val="white"/>
        </w:rPr>
        <w:t>/</w:t>
      </w:r>
      <w:hyperlink r:id="rId9">
        <w:proofErr w:type="spellStart"/>
        <w:r>
          <w:rPr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n</w:t>
        </w:r>
      </w:hyperlink>
      <w:r>
        <w:rPr>
          <w:rFonts w:ascii="Times New Roman" w:hAnsi="Times New Roman" w:cs="Times New Roman"/>
          <w:color w:val="000000"/>
          <w:w w:val="90"/>
          <w:highlight w:val="white"/>
          <w:lang w:val="en-US"/>
        </w:rPr>
        <w:t>pl</w:t>
      </w:r>
      <w:proofErr w:type="spellEnd"/>
      <w:r>
        <w:rPr>
          <w:rStyle w:val="a3"/>
          <w:rFonts w:ascii="Times New Roman" w:hAnsi="Times New Roman" w:cs="Times New Roman"/>
          <w:color w:val="000000"/>
          <w:w w:val="90"/>
          <w:highlight w:val="white"/>
        </w:rPr>
        <w:t>.</w:t>
      </w:r>
      <w:hyperlink r:id="rId10">
        <w:proofErr w:type="spellStart"/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setam</w:t>
        </w:r>
        <w:proofErr w:type="spellEnd"/>
      </w:hyperlink>
      <w:hyperlink r:id="rId11"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</w:rPr>
          <w:t>.</w:t>
        </w:r>
      </w:hyperlink>
      <w:hyperlink r:id="rId12"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net</w:t>
        </w:r>
      </w:hyperlink>
      <w:hyperlink r:id="rId13"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</w:rPr>
          <w:t>.</w:t>
        </w:r>
      </w:hyperlink>
      <w:hyperlink r:id="rId14">
        <w:proofErr w:type="spellStart"/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  <w:lang w:val="en-US"/>
          </w:rPr>
          <w:t>ua</w:t>
        </w:r>
        <w:proofErr w:type="spellEnd"/>
      </w:hyperlink>
      <w:hyperlink r:id="rId15">
        <w:r>
          <w:rPr>
            <w:rStyle w:val="a3"/>
            <w:rFonts w:ascii="Times New Roman" w:hAnsi="Times New Roman" w:cs="Times New Roman"/>
            <w:color w:val="000000"/>
            <w:w w:val="90"/>
            <w:highlight w:val="white"/>
          </w:rPr>
          <w:t>/</w:t>
        </w:r>
      </w:hyperlink>
      <w:r>
        <w:rPr>
          <w:rStyle w:val="a3"/>
          <w:rFonts w:ascii="Times New Roman" w:hAnsi="Times New Roman" w:cs="Times New Roman"/>
          <w:color w:val="000000"/>
          <w:w w:val="90"/>
          <w:highlight w:val="white"/>
          <w:lang w:val="uk-UA"/>
        </w:rPr>
        <w:t>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2.2. Загальні умови, склад та перелік послуг, що надаються Користувачу Оператором визначаються Регламентом.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>2.3. Укладанням цього Договору, Користувач</w:t>
      </w:r>
      <w:r>
        <w:rPr>
          <w:rFonts w:ascii="Times New Roman" w:eastAsia="Times New Roman" w:hAnsi="Times New Roman"/>
          <w:color w:val="000000"/>
          <w:lang w:val="uk-UA" w:eastAsia="ru-RU"/>
        </w:rPr>
        <w:t xml:space="preserve"> приймає умови Реглам</w:t>
      </w:r>
      <w:r>
        <w:rPr>
          <w:rFonts w:ascii="Times New Roman" w:eastAsia="Times New Roman" w:hAnsi="Times New Roman"/>
          <w:color w:val="000000"/>
          <w:lang w:val="uk-UA" w:eastAsia="ru-RU"/>
        </w:rPr>
        <w:t>енту і всі його додатки в редакції, чинній на момент укладання цього Договору, а також усі подальші зміни (доповнення), що вносяться до Регламенту, відповідно до умов цього Регламенту.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uk-UA" w:eastAsia="ru-RU"/>
        </w:rPr>
        <w:t xml:space="preserve">2.4. </w:t>
      </w:r>
      <w:r>
        <w:rPr>
          <w:rFonts w:ascii="Times New Roman" w:eastAsia="Times New Roman" w:hAnsi="Times New Roman"/>
          <w:color w:val="000000"/>
          <w:lang w:val="uk-UA" w:eastAsia="ru-RU"/>
        </w:rPr>
        <w:t>Послуги надаються Користувачам безкоштовно або за плату (винагород</w:t>
      </w:r>
      <w:r>
        <w:rPr>
          <w:rFonts w:ascii="Times New Roman" w:eastAsia="Times New Roman" w:hAnsi="Times New Roman"/>
          <w:color w:val="000000"/>
          <w:lang w:val="uk-UA" w:eastAsia="ru-RU"/>
        </w:rPr>
        <w:t>у) у порядку та розмірах, визначених цим Договором у відповідності до законодавства, регламенту та/або рішень Адміністратора та/або замовника електронних торгів.</w:t>
      </w:r>
      <w:r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</w:p>
    <w:p w:rsidR="00DB7BDA" w:rsidRDefault="00DB7BD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DB7BDA" w:rsidRDefault="008F0824">
      <w:pPr>
        <w:spacing w:after="0"/>
        <w:ind w:firstLine="709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3. УМОВИ КОРИСТУВАННЯ ЕЛЕКТРОННИМ МАЙДАНЧИКОМ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3.1. Будь-яка особа приймає рішення про </w:t>
      </w:r>
      <w:r>
        <w:rPr>
          <w:rFonts w:ascii="Times New Roman" w:hAnsi="Times New Roman" w:cs="Times New Roman"/>
          <w:color w:val="000000"/>
          <w:lang w:val="uk-UA"/>
        </w:rPr>
        <w:t>використання Електронного майданчику в якості Користувача на власний розсуд та під свою відповідальність.</w:t>
      </w:r>
    </w:p>
    <w:p w:rsidR="00DB7BDA" w:rsidRDefault="008F0824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 xml:space="preserve">3.2. Оператор забезпечує рівний доступ усім користувачам до інформації про відкриті торги (аукціони), включаючи надання можливості спостерігати за </w:t>
      </w:r>
      <w:r>
        <w:rPr>
          <w:color w:val="000000"/>
          <w:sz w:val="22"/>
          <w:szCs w:val="22"/>
          <w:lang w:val="uk-UA"/>
        </w:rPr>
        <w:t>перебігом аукціону в інтерактивному режимі реального часу, інформацією про процедури торгів, точне визначення часу та дати подання документів.</w:t>
      </w:r>
    </w:p>
    <w:p w:rsidR="00DB7BDA" w:rsidRDefault="008F0824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3.3. Користувач Електронного майданчику з метою участі у торгах повинен відповідати вимогам, встановленим Регламе</w:t>
      </w:r>
      <w:r>
        <w:rPr>
          <w:color w:val="000000"/>
          <w:sz w:val="22"/>
          <w:szCs w:val="22"/>
          <w:lang w:val="uk-UA"/>
        </w:rPr>
        <w:t>нтом та законодавством, сплатити гарантійний та/або реєстраційний внесок, пройти процедуру реєстрації та ідентифікації для участі в торгах відповідно до Регламенту та отримати відповідне підтвердження про реєстрацію та індивідуальний код учасника.</w:t>
      </w:r>
    </w:p>
    <w:p w:rsidR="00DB7BDA" w:rsidRDefault="008F0824">
      <w:pPr>
        <w:pStyle w:val="af0"/>
        <w:spacing w:after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 xml:space="preserve">3.4. </w:t>
      </w:r>
      <w:r>
        <w:rPr>
          <w:i/>
          <w:iCs/>
          <w:color w:val="000000"/>
          <w:sz w:val="22"/>
          <w:szCs w:val="22"/>
          <w:lang w:val="uk-UA"/>
        </w:rPr>
        <w:t>Кор</w:t>
      </w:r>
      <w:r>
        <w:rPr>
          <w:i/>
          <w:iCs/>
          <w:color w:val="000000"/>
          <w:sz w:val="22"/>
          <w:szCs w:val="22"/>
          <w:lang w:val="uk-UA"/>
        </w:rPr>
        <w:t>истувач-фізична особа</w:t>
      </w:r>
      <w:r>
        <w:rPr>
          <w:color w:val="000000"/>
          <w:sz w:val="22"/>
          <w:szCs w:val="22"/>
          <w:lang w:val="uk-UA"/>
        </w:rPr>
        <w:t xml:space="preserve"> при реєстрації на Електронному майданчику зобов’язаний завантажити завірені </w:t>
      </w:r>
      <w:proofErr w:type="spellStart"/>
      <w:r>
        <w:rPr>
          <w:color w:val="000000"/>
          <w:sz w:val="22"/>
          <w:szCs w:val="22"/>
          <w:lang w:val="uk-UA"/>
        </w:rPr>
        <w:t>сканкопії</w:t>
      </w:r>
      <w:proofErr w:type="spellEnd"/>
      <w:r>
        <w:rPr>
          <w:color w:val="000000"/>
          <w:sz w:val="22"/>
          <w:szCs w:val="22"/>
          <w:lang w:val="uk-UA"/>
        </w:rPr>
        <w:t xml:space="preserve"> власного паспорту та реєстраційного номеру облікової картки платника податків для підтвердження достовірності ідентифікаційної інформації, наданої К</w:t>
      </w:r>
      <w:r>
        <w:rPr>
          <w:color w:val="000000"/>
          <w:sz w:val="22"/>
          <w:szCs w:val="22"/>
          <w:lang w:val="uk-UA"/>
        </w:rPr>
        <w:t>ористувачем, що має намір взяти участь в електронних торгах. Недостовірність наданої інформації є підставою для відмови такому Користувачу у доступі до участі у електронному аукціоні.</w:t>
      </w:r>
    </w:p>
    <w:p w:rsidR="00DB7BDA" w:rsidRDefault="008F0824">
      <w:pPr>
        <w:pStyle w:val="af0"/>
        <w:spacing w:after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 xml:space="preserve">3.5. </w:t>
      </w:r>
      <w:r>
        <w:rPr>
          <w:i/>
          <w:iCs/>
          <w:color w:val="000000"/>
          <w:sz w:val="22"/>
          <w:szCs w:val="22"/>
          <w:lang w:val="uk-UA"/>
        </w:rPr>
        <w:t>Користувач-юридична особа</w:t>
      </w:r>
      <w:r>
        <w:rPr>
          <w:color w:val="000000"/>
          <w:sz w:val="22"/>
          <w:szCs w:val="22"/>
          <w:lang w:val="uk-UA"/>
        </w:rPr>
        <w:t xml:space="preserve"> при реєстрації на Електронному майданчику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зобов</w:t>
      </w:r>
      <w:proofErr w:type="spellEnd"/>
      <w:r>
        <w:rPr>
          <w:color w:val="000000"/>
          <w:sz w:val="22"/>
          <w:szCs w:val="22"/>
          <w:lang w:val="uk-UA"/>
        </w:rPr>
        <w:t>’</w:t>
      </w:r>
      <w:proofErr w:type="spellStart"/>
      <w:r>
        <w:rPr>
          <w:color w:val="000000"/>
          <w:sz w:val="22"/>
          <w:szCs w:val="22"/>
        </w:rPr>
        <w:t>язана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сплатити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рахунок</w:t>
      </w:r>
      <w:proofErr w:type="spellEnd"/>
      <w:r>
        <w:rPr>
          <w:color w:val="000000"/>
          <w:sz w:val="22"/>
          <w:szCs w:val="22"/>
        </w:rPr>
        <w:t xml:space="preserve"> Оператора плат</w:t>
      </w:r>
      <w:proofErr w:type="spellStart"/>
      <w:r>
        <w:rPr>
          <w:color w:val="000000"/>
          <w:sz w:val="22"/>
          <w:szCs w:val="22"/>
          <w:lang w:val="uk-UA"/>
        </w:rPr>
        <w:t>іж</w:t>
      </w:r>
      <w:proofErr w:type="spellEnd"/>
      <w:r>
        <w:rPr>
          <w:color w:val="000000"/>
          <w:sz w:val="22"/>
          <w:szCs w:val="22"/>
          <w:lang w:val="uk-UA"/>
        </w:rPr>
        <w:t xml:space="preserve"> в розмірі 12,00 грн з ПДВ для підтвердження достовірності ідентифікаційної інформації, наданої Користувачем, що має намір взяти участь в електронних торгах. Несплата зазначеного платежу є підставою для відм</w:t>
      </w:r>
      <w:r>
        <w:rPr>
          <w:color w:val="000000"/>
          <w:sz w:val="22"/>
          <w:szCs w:val="22"/>
          <w:lang w:val="uk-UA"/>
        </w:rPr>
        <w:t>ови такому Користувачу у доступі до електронних аукціонів.</w:t>
      </w:r>
    </w:p>
    <w:p w:rsidR="00DB7BDA" w:rsidRDefault="008F0824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3.6. Здійснення Користувачем реєстрації на Електронному майданчику є повним та безумовним акцептом оферти на укладення цього Договору.</w:t>
      </w:r>
    </w:p>
    <w:p w:rsidR="00DB7BDA" w:rsidRDefault="00DB7BDA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</w:p>
    <w:p w:rsidR="00DB7BDA" w:rsidRDefault="008F0824">
      <w:pPr>
        <w:pStyle w:val="af0"/>
        <w:spacing w:beforeAutospacing="0" w:after="0" w:afterAutospacing="0" w:line="276" w:lineRule="auto"/>
        <w:ind w:firstLine="709"/>
        <w:contextualSpacing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uk-UA"/>
        </w:rPr>
        <w:t>4. ЦІНА ДОГОВОРУ ТА УМОВИ ОПЛАТИ</w:t>
      </w:r>
    </w:p>
    <w:p w:rsidR="00DB7BDA" w:rsidRDefault="008F0824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4.1.</w:t>
      </w:r>
      <w:r>
        <w:rPr>
          <w:b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Ціна</w:t>
      </w:r>
      <w:proofErr w:type="spellEnd"/>
      <w:r>
        <w:rPr>
          <w:color w:val="000000"/>
          <w:sz w:val="22"/>
          <w:szCs w:val="22"/>
        </w:rPr>
        <w:t xml:space="preserve"> Договору становить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грошову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винагороду</w:t>
      </w:r>
      <w:proofErr w:type="spellEnd"/>
      <w:r>
        <w:rPr>
          <w:color w:val="000000"/>
          <w:sz w:val="22"/>
          <w:szCs w:val="22"/>
        </w:rPr>
        <w:t xml:space="preserve"> Оператора,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сплачується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переможцем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торгів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встановлюється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розмірах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визначених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Замовником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або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згідно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Тарифів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є </w:t>
      </w:r>
      <w:proofErr w:type="spellStart"/>
      <w:r>
        <w:rPr>
          <w:color w:val="000000"/>
          <w:sz w:val="22"/>
          <w:szCs w:val="22"/>
        </w:rPr>
        <w:t>додатком</w:t>
      </w:r>
      <w:proofErr w:type="spellEnd"/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цього</w:t>
      </w:r>
      <w:proofErr w:type="spellEnd"/>
      <w:r>
        <w:rPr>
          <w:color w:val="000000"/>
          <w:sz w:val="22"/>
          <w:szCs w:val="22"/>
        </w:rPr>
        <w:t xml:space="preserve"> Договору.</w:t>
      </w:r>
    </w:p>
    <w:p w:rsidR="00DB7BDA" w:rsidRDefault="00DB7BDA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</w:p>
    <w:p w:rsidR="00DB7BDA" w:rsidRDefault="008F0824">
      <w:pPr>
        <w:spacing w:after="0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5. ВІДПОВІДАЛЬНІСТЬ СТОРІН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4.1. За невиконання або неналежне вик</w:t>
      </w:r>
      <w:r>
        <w:rPr>
          <w:rFonts w:ascii="Times New Roman" w:hAnsi="Times New Roman" w:cs="Times New Roman"/>
          <w:color w:val="000000"/>
          <w:lang w:val="uk-UA"/>
        </w:rPr>
        <w:t>онання обов’язків за Договором Сторони несуть відповідальність згідно з цим Договором, Регламентом та законодавством України.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4.2. За будь-які несанкціоновані дії на Електронному майданчику з використанням ім’я (логіна) та паролю Користувача всю відповідал</w:t>
      </w:r>
      <w:r>
        <w:rPr>
          <w:rFonts w:ascii="Times New Roman" w:hAnsi="Times New Roman" w:cs="Times New Roman"/>
          <w:color w:val="000000"/>
          <w:lang w:val="uk-UA"/>
        </w:rPr>
        <w:t>ьність перед Оператором та перед іншими учасниками несе Користувач.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4.3. Оператор не несе відповідальності за порушення обміну інформацією, що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виникло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внаслідок несправності будь-яких засобів телекомунікаційного зв’язку, відключення та перебоїв у мережах </w:t>
      </w:r>
      <w:r>
        <w:rPr>
          <w:rFonts w:ascii="Times New Roman" w:hAnsi="Times New Roman" w:cs="Times New Roman"/>
          <w:color w:val="000000"/>
          <w:lang w:val="uk-UA"/>
        </w:rPr>
        <w:t>живлення, роботі веб-поталу, невідповідність апаратно-технічного комплексу Користувача для роботи на Електронному майданчику.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4.4. У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pазі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надання Користувачем при реєстрації та/або ідентифікації недостовірних даних та/або недостовірних документів, Оператор</w:t>
      </w:r>
      <w:r>
        <w:rPr>
          <w:rFonts w:ascii="Times New Roman" w:hAnsi="Times New Roman" w:cs="Times New Roman"/>
          <w:color w:val="000000"/>
          <w:lang w:val="uk-UA"/>
        </w:rPr>
        <w:t xml:space="preserve"> не несе відповідальності за пов’язані з цим наслідки.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4.5. Спірні питання, що виникають між Сторонами у процесі виконання Договору вивішуються шляхом проведення переговорів, а у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pазі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недосягнення згоди - згідно з законодавством України.</w:t>
      </w:r>
    </w:p>
    <w:p w:rsidR="00DB7BDA" w:rsidRDefault="008F082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4.6. Жодна із Стор</w:t>
      </w:r>
      <w:r>
        <w:rPr>
          <w:rFonts w:ascii="Times New Roman" w:hAnsi="Times New Roman" w:cs="Times New Roman"/>
          <w:color w:val="000000"/>
          <w:lang w:val="uk-UA"/>
        </w:rPr>
        <w:t>ін не несе відповідальності за повне або часткове невиконання своїх обов'язків у випадку пожежі, повені, землетрусу чи іншого стихійного лиха, масових безпорядків, війни або воєнних дій тощо, що виникли після укладання цього Договору. Форс-мажорні обставин</w:t>
      </w:r>
      <w:r>
        <w:rPr>
          <w:rFonts w:ascii="Times New Roman" w:hAnsi="Times New Roman" w:cs="Times New Roman"/>
          <w:color w:val="000000"/>
          <w:lang w:val="uk-UA"/>
        </w:rPr>
        <w:t>и призупиняють, але не припиняють дію цього Договору, і не звільняють сторони від виконання своїх зобов'язань. Форс-мажорні обставини повинні підтверджуватись у порядку, визначеному законодавством.</w:t>
      </w:r>
    </w:p>
    <w:p w:rsidR="00DB7BDA" w:rsidRDefault="00DB7BD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DB7BDA" w:rsidRDefault="008F0824">
      <w:pPr>
        <w:pStyle w:val="af0"/>
        <w:spacing w:beforeAutospacing="0" w:after="0" w:afterAutospacing="0" w:line="276" w:lineRule="auto"/>
        <w:contextualSpacing/>
        <w:jc w:val="center"/>
      </w:pPr>
      <w:r>
        <w:rPr>
          <w:rStyle w:val="a4"/>
          <w:color w:val="000000"/>
          <w:sz w:val="22"/>
          <w:szCs w:val="22"/>
          <w:lang w:val="uk-UA"/>
        </w:rPr>
        <w:t>6. СТРОК ДІЇ ДОГОВОРУ</w:t>
      </w:r>
    </w:p>
    <w:p w:rsidR="00DB7BDA" w:rsidRDefault="008F0824">
      <w:pPr>
        <w:pStyle w:val="af0"/>
        <w:spacing w:beforeAutospacing="0" w:after="0" w:afterAutospacing="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5.1. Договір набирає чинності з мом</w:t>
      </w:r>
      <w:r>
        <w:rPr>
          <w:color w:val="000000"/>
          <w:sz w:val="22"/>
          <w:szCs w:val="22"/>
          <w:lang w:val="uk-UA"/>
        </w:rPr>
        <w:t>енту його укладення (підписання) Сторонами (акцепту його публічної оферти) і діє до повного виконання обов'язків Сторонами.</w:t>
      </w:r>
    </w:p>
    <w:p w:rsidR="00DB7BDA" w:rsidRDefault="00DB7BDA">
      <w:pPr>
        <w:pStyle w:val="af0"/>
        <w:spacing w:beforeAutospacing="0" w:after="0" w:afterAutospacing="0" w:line="276" w:lineRule="auto"/>
        <w:contextualSpacing/>
        <w:jc w:val="both"/>
        <w:rPr>
          <w:color w:val="000000"/>
          <w:sz w:val="22"/>
          <w:szCs w:val="22"/>
          <w:lang w:val="uk-UA"/>
        </w:rPr>
      </w:pPr>
    </w:p>
    <w:p w:rsidR="00DB7BDA" w:rsidRDefault="008F0824">
      <w:pPr>
        <w:pStyle w:val="af0"/>
        <w:spacing w:line="276" w:lineRule="auto"/>
        <w:contextualSpacing/>
        <w:jc w:val="center"/>
      </w:pPr>
      <w:r>
        <w:rPr>
          <w:rStyle w:val="a4"/>
          <w:color w:val="000000"/>
          <w:sz w:val="22"/>
          <w:szCs w:val="22"/>
          <w:lang w:val="uk-UA"/>
        </w:rPr>
        <w:t>7. ЗАКЛЮЧНІ ПОЛОЖЕННЯ</w:t>
      </w:r>
    </w:p>
    <w:p w:rsidR="00DB7BDA" w:rsidRDefault="008F0824">
      <w:pPr>
        <w:pStyle w:val="af0"/>
        <w:spacing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 xml:space="preserve">6.1. Актуальна редакція даного Договору та посилання на чинну редакцію Регламенту знаходяться у вільному </w:t>
      </w:r>
      <w:r>
        <w:rPr>
          <w:color w:val="000000"/>
          <w:sz w:val="22"/>
          <w:szCs w:val="22"/>
          <w:lang w:val="uk-UA"/>
        </w:rPr>
        <w:t>доступі на Веб-сайті Оператора.</w:t>
      </w:r>
    </w:p>
    <w:p w:rsidR="00DB7BDA" w:rsidRDefault="008F0824">
      <w:pPr>
        <w:pStyle w:val="af0"/>
        <w:spacing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6.2. Внесення змін та доповнень до Договору, у тому числі Регламенту, здійснюється Оператором або Замовником чи Адміністратором  в односторонньому порядку.</w:t>
      </w:r>
    </w:p>
    <w:p w:rsidR="00DB7BDA" w:rsidRPr="0028566D" w:rsidRDefault="008F0824">
      <w:pPr>
        <w:pStyle w:val="af0"/>
        <w:tabs>
          <w:tab w:val="left" w:pos="426"/>
        </w:tabs>
        <w:spacing w:line="276" w:lineRule="auto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6.3. Представники Сторін, уповноваженні на укладання цього Договору,</w:t>
      </w:r>
      <w:r>
        <w:rPr>
          <w:color w:val="000000"/>
          <w:sz w:val="22"/>
          <w:szCs w:val="22"/>
          <w:lang w:val="uk-UA"/>
        </w:rPr>
        <w:t xml:space="preserve"> погодились, що персональні дані, які стали відомі Сторонам в зв'язку з укладанням цього Договору, включаються до баз персональних даних Сторін. Укладаючи даний Договір, уповноважені представники Сторін дають згоду (дозвіл) на обробку їх персональних даних</w:t>
      </w:r>
      <w:r>
        <w:rPr>
          <w:color w:val="000000"/>
          <w:sz w:val="22"/>
          <w:szCs w:val="22"/>
          <w:lang w:val="uk-UA"/>
        </w:rPr>
        <w:t xml:space="preserve"> з метою підтвердження повноваження суб'єкта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</w:t>
      </w:r>
      <w:r>
        <w:rPr>
          <w:color w:val="000000"/>
          <w:sz w:val="22"/>
          <w:szCs w:val="22"/>
          <w:lang w:val="uk-UA"/>
        </w:rPr>
        <w:t>х передбачених законодавством відносин, у тому числі для поширення (розповсюдження та/або оприлюднення) таких даних на Електронному майданчику.</w:t>
      </w:r>
    </w:p>
    <w:p w:rsidR="00DB7BDA" w:rsidRDefault="008F0824">
      <w:pPr>
        <w:pStyle w:val="af0"/>
        <w:spacing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6.4. Передача персональних даних третім особам здійснюється лише у випадках передбачених законодавством України.</w:t>
      </w:r>
      <w:r>
        <w:rPr>
          <w:color w:val="000000"/>
          <w:sz w:val="22"/>
          <w:szCs w:val="22"/>
          <w:lang w:val="uk-UA"/>
        </w:rPr>
        <w:t xml:space="preserve"> Передача персональних даних третім особам, у випадках не передбаченим законодавством, здійснюється лише за згодою Сторін. Представники Сторін підписанням цього Договору підтверджують, що вони повідомлені про свої права відповідно до ст. 8 Закону України «</w:t>
      </w:r>
      <w:r>
        <w:rPr>
          <w:color w:val="000000"/>
          <w:sz w:val="22"/>
          <w:szCs w:val="22"/>
          <w:lang w:val="uk-UA"/>
        </w:rPr>
        <w:t>Про захист персональних даних».</w:t>
      </w:r>
    </w:p>
    <w:p w:rsidR="00DB7BDA" w:rsidRDefault="00DB7BDA">
      <w:pPr>
        <w:pStyle w:val="af0"/>
        <w:spacing w:line="276" w:lineRule="auto"/>
        <w:contextualSpacing/>
        <w:jc w:val="both"/>
        <w:rPr>
          <w:rStyle w:val="a4"/>
          <w:color w:val="000000"/>
          <w:sz w:val="22"/>
          <w:szCs w:val="22"/>
        </w:rPr>
      </w:pPr>
    </w:p>
    <w:p w:rsidR="00DB7BDA" w:rsidRDefault="008F0824">
      <w:pPr>
        <w:pStyle w:val="af0"/>
        <w:spacing w:line="276" w:lineRule="auto"/>
        <w:contextualSpacing/>
        <w:jc w:val="center"/>
      </w:pPr>
      <w:r>
        <w:rPr>
          <w:rStyle w:val="a4"/>
          <w:color w:val="000000"/>
          <w:sz w:val="22"/>
          <w:szCs w:val="22"/>
          <w:lang w:val="uk-UA"/>
        </w:rPr>
        <w:t>8. РЕКВІЗИТИ СТОРІН</w:t>
      </w:r>
    </w:p>
    <w:p w:rsidR="00DB7BDA" w:rsidRDefault="00DB7BDA">
      <w:pPr>
        <w:spacing w:after="0"/>
        <w:contextualSpacing/>
        <w:jc w:val="both"/>
        <w:rPr>
          <w:rFonts w:cs="Times New Roman"/>
          <w:b/>
          <w:bCs/>
          <w:lang w:val="uk-UA"/>
        </w:rPr>
      </w:pPr>
    </w:p>
    <w:p w:rsidR="00DB7BDA" w:rsidRDefault="008F0824">
      <w:p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Державне підприємство «СЕТАМ»</w:t>
      </w:r>
    </w:p>
    <w:p w:rsidR="00DB7BDA" w:rsidRDefault="008F0824">
      <w:p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Код ЄДРПОУ 39958500</w:t>
      </w:r>
    </w:p>
    <w:p w:rsidR="00DB7BDA" w:rsidRDefault="008F0824">
      <w:p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Місцезнаходження: 01001, м. Київ, вул. Стрілецька, буд. 4-6</w:t>
      </w:r>
    </w:p>
    <w:p w:rsidR="00DB7BDA" w:rsidRDefault="008F0824">
      <w:pPr>
        <w:spacing w:after="0"/>
        <w:contextualSpacing/>
        <w:jc w:val="both"/>
      </w:pPr>
      <w:r>
        <w:rPr>
          <w:rFonts w:ascii="Times New Roman" w:hAnsi="Times New Roman" w:cs="Times New Roman"/>
          <w:bCs/>
          <w:iCs/>
          <w:color w:val="000000"/>
          <w:highlight w:val="white"/>
          <w:shd w:val="clear" w:color="auto" w:fill="FFFFFF"/>
          <w:lang w:val="uk-UA"/>
        </w:rPr>
        <w:t xml:space="preserve">П/р UA613226690000026005300066571, Банк АТ "Державний ощадний банк України", </w:t>
      </w:r>
      <w:proofErr w:type="spellStart"/>
      <w:r>
        <w:rPr>
          <w:rFonts w:ascii="Times New Roman" w:hAnsi="Times New Roman" w:cs="Times New Roman"/>
          <w:bCs/>
          <w:iCs/>
          <w:color w:val="000000"/>
          <w:highlight w:val="white"/>
          <w:shd w:val="clear" w:color="auto" w:fill="FFFFFF"/>
          <w:lang w:val="uk-UA"/>
        </w:rPr>
        <w:t>м.Київ</w:t>
      </w:r>
      <w:proofErr w:type="spellEnd"/>
      <w:r>
        <w:rPr>
          <w:rFonts w:ascii="Times New Roman" w:hAnsi="Times New Roman" w:cs="Times New Roman"/>
          <w:bCs/>
          <w:iCs/>
          <w:color w:val="000000"/>
          <w:highlight w:val="white"/>
          <w:shd w:val="clear" w:color="auto" w:fill="FFFFFF"/>
          <w:lang w:val="uk-UA"/>
        </w:rPr>
        <w:t>, МФО 322</w:t>
      </w:r>
      <w:r>
        <w:rPr>
          <w:rFonts w:ascii="Times New Roman" w:hAnsi="Times New Roman" w:cs="Times New Roman"/>
          <w:bCs/>
          <w:iCs/>
          <w:color w:val="000000"/>
          <w:highlight w:val="white"/>
          <w:shd w:val="clear" w:color="auto" w:fill="FFFFFF"/>
          <w:lang w:val="uk-UA"/>
        </w:rPr>
        <w:t xml:space="preserve">669 </w:t>
      </w:r>
    </w:p>
    <w:p w:rsidR="00DB7BDA" w:rsidRDefault="008F0824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Платник податку на загальних підставах </w:t>
      </w:r>
      <w:r>
        <w:rPr>
          <w:rFonts w:ascii="Times New Roman" w:hAnsi="Times New Roman" w:cs="Times New Roman"/>
          <w:color w:val="000000"/>
          <w:lang w:val="uk-UA"/>
        </w:rPr>
        <w:t>ІПН: 399585026592</w:t>
      </w:r>
    </w:p>
    <w:p w:rsidR="00DB7BDA" w:rsidRDefault="008F0824">
      <w:p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Генеральний директор</w:t>
      </w:r>
    </w:p>
    <w:p w:rsidR="00DB7BDA" w:rsidRDefault="008F0824">
      <w:p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____________________ В.М.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uk-UA"/>
        </w:rPr>
        <w:t>Вишньов</w:t>
      </w:r>
      <w:proofErr w:type="spellEnd"/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8F0824">
      <w:pPr>
        <w:ind w:left="175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  <w:r>
        <w:br w:type="page"/>
      </w:r>
    </w:p>
    <w:p w:rsidR="00DB7BDA" w:rsidRDefault="008F0824">
      <w:pPr>
        <w:ind w:left="175"/>
        <w:jc w:val="right"/>
      </w:pPr>
      <w:r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Додаток №1</w:t>
      </w:r>
    </w:p>
    <w:p w:rsidR="00DB7BDA" w:rsidRDefault="008F0824">
      <w:pPr>
        <w:ind w:left="175"/>
        <w:jc w:val="right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до Договору приєднання</w:t>
      </w:r>
    </w:p>
    <w:p w:rsidR="00DB7BDA" w:rsidRDefault="00DB7BDA">
      <w:pPr>
        <w:ind w:left="175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ПЛАТА ЗА УЧАСТЬ В ЕЛЕКТРОННОМУ АУКЦІОНІ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З ПРОДАЖУ ОБ’ЄКТІВ МАЛОЇ ПРИВАТИЗАЦІЇ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(винагорода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Оператора)</w:t>
      </w: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9354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продажу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приватизаці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Винагорода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 xml:space="preserve">з ПДВ,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Понад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64 000 000 до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16 000 000 до  64 000 000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4 000 000 до 16 000 000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1,9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1 000 000 до 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2,4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До 1 000 000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ПЛАТА ЗА УЧАСТЬ В ЕЛЕКТРОННОМУ АУКЦІОНІ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З ПРОДАЖУ 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>
        <w:rPr>
          <w:rFonts w:ascii="Times New Roman CYR" w:eastAsia="Calibri" w:hAnsi="Times New Roman CYR" w:cs="Times New Roman CYR"/>
          <w:b/>
          <w:bCs/>
          <w:color w:val="000000"/>
          <w:szCs w:val="28"/>
          <w:lang w:val="uk-UA" w:eastAsia="uk-UA"/>
        </w:rPr>
        <w:t xml:space="preserve">активів (майна),  належних банкам, що ліквідуються відповідно до Закону України </w:t>
      </w:r>
      <w:r>
        <w:rPr>
          <w:rFonts w:ascii="Times New Roman" w:eastAsia="Calibri" w:hAnsi="Times New Roman" w:cs="Times New Roman"/>
          <w:b/>
          <w:bCs/>
          <w:color w:val="000000"/>
          <w:szCs w:val="28"/>
          <w:lang w:val="uk-UA" w:eastAsia="uk-UA"/>
        </w:rPr>
        <w:t>«</w:t>
      </w:r>
      <w:r>
        <w:rPr>
          <w:rFonts w:ascii="Times New Roman CYR" w:eastAsia="Calibri" w:hAnsi="Times New Roman CYR" w:cs="Times New Roman CYR"/>
          <w:b/>
          <w:bCs/>
          <w:color w:val="000000"/>
          <w:szCs w:val="28"/>
          <w:lang w:val="uk-UA" w:eastAsia="uk-UA"/>
        </w:rPr>
        <w:t>Про систему гарантування вкладів фізичних осіб</w:t>
      </w:r>
      <w:r>
        <w:rPr>
          <w:rFonts w:ascii="Times New Roman" w:eastAsia="Calibri" w:hAnsi="Times New Roman" w:cs="Times New Roman"/>
          <w:b/>
          <w:bCs/>
          <w:color w:val="000000"/>
          <w:szCs w:val="28"/>
          <w:lang w:val="uk-UA" w:eastAsia="uk-UA"/>
        </w:rPr>
        <w:t xml:space="preserve">» , </w:t>
      </w:r>
      <w:r>
        <w:rPr>
          <w:rFonts w:ascii="Times New Roman CYR" w:eastAsia="Calibri" w:hAnsi="Times New Roman CYR" w:cs="Times New Roman CYR"/>
          <w:b/>
          <w:bCs/>
          <w:color w:val="000000"/>
          <w:szCs w:val="28"/>
          <w:lang w:val="uk-UA" w:eastAsia="uk-UA"/>
        </w:rPr>
        <w:t xml:space="preserve">а також реалізації інших активів (майна), право реалізації яких належить ФГВФО </w:t>
      </w:r>
    </w:p>
    <w:p w:rsidR="00DB7BDA" w:rsidRDefault="008F0824">
      <w:pPr>
        <w:ind w:left="175"/>
        <w:jc w:val="center"/>
      </w:pPr>
      <w:r>
        <w:rPr>
          <w:rFonts w:ascii="Times New Roman CYR" w:eastAsia="Calibri" w:hAnsi="Times New Roman CYR" w:cs="Times New Roman CYR"/>
          <w:color w:val="000000"/>
          <w:szCs w:val="28"/>
          <w:lang w:val="uk-UA" w:eastAsia="uk-UA"/>
        </w:rPr>
        <w:t>(згідно з Рішенням Виконавчої дирекції ФГВФО № 1898 від 05.07.2018 року)</w:t>
      </w:r>
    </w:p>
    <w:tbl>
      <w:tblPr>
        <w:tblW w:w="9360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6"/>
        <w:gridCol w:w="2384"/>
        <w:gridCol w:w="1081"/>
        <w:gridCol w:w="1244"/>
        <w:gridCol w:w="1160"/>
        <w:gridCol w:w="1165"/>
      </w:tblGrid>
      <w:tr w:rsidR="00DB7BDA"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Діапазон ціни продажу лота тис. грн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Граничний розмір винагороди</w:t>
            </w: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до (включно)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Права вимоги за креди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тними договорами, дебіторська заборгованість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Основні засоби, майно банку у вигляді цілісного майнового комплексу, майно банку, щодо обороту якого встановлене обмеження</w:t>
            </w: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ціни продажу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але не більше, ніж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ціни продажу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але не більше, ніж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10 000,0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10 000,0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50 000,0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B7BDA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Понад 50 000,0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DB7BD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5 000,0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2 000,0</w:t>
            </w:r>
          </w:p>
        </w:tc>
      </w:tr>
    </w:tbl>
    <w:p w:rsidR="00DB7BDA" w:rsidRDefault="00DB7BDA">
      <w:pPr>
        <w:ind w:left="175"/>
        <w:jc w:val="center"/>
        <w:rPr>
          <w:rFonts w:ascii="Times New Roman CYR" w:eastAsia="Calibri" w:hAnsi="Times New Roman CYR" w:cs="Times New Roman CYR"/>
          <w:szCs w:val="28"/>
          <w:lang w:eastAsia="uk-UA"/>
        </w:rPr>
      </w:pP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ПЛАТА ЗА УЧАСТЬ В ЕЛЕКТРОННОМУ АУКЦІОНІ</w:t>
      </w:r>
    </w:p>
    <w:p w:rsidR="00DB7BDA" w:rsidRDefault="008F0824">
      <w:pPr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з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продажу/надання в оренду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майна (активів)/передачі права 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(винагорода Оператора)</w:t>
      </w:r>
    </w:p>
    <w:p w:rsidR="00DB7BDA" w:rsidRDefault="00DB7BDA">
      <w:pPr>
        <w:ind w:left="175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9354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продажу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лота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Винагорода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 xml:space="preserve">з ПДВ,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Понад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64 000 000 до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16 000 000 до  64 000 000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Від 4 000 000 до 16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1,9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1 000 000 до 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2,4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До 1 000 000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DB7BDA" w:rsidRDefault="00DB7BDA">
      <w:pPr>
        <w:ind w:left="175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ПЛАТА ЗА УЧАСТЬ В ЕЛЕКТРОННОМУ АУКЦІОНІ</w:t>
      </w:r>
    </w:p>
    <w:p w:rsidR="00DB7BDA" w:rsidRDefault="008F0824">
      <w:pPr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з продажу/надання в оренду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майна (активів)/передачі права організаторів приватної форми власності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(винагорода Оператора)</w:t>
      </w: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9354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продажу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лота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Винагорода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 xml:space="preserve">з ПДВ,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Понад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64 000 000 до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16 000 000 до  64 000 000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4 000 000 до 16 000 000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1,9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1 000 000 до 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2,4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До 1 000 000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3, але не менше 30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нмдг</w:t>
            </w:r>
            <w:proofErr w:type="spellEnd"/>
          </w:p>
        </w:tc>
      </w:tr>
    </w:tbl>
    <w:p w:rsidR="00DB7BDA" w:rsidRDefault="00DB7BDA">
      <w:pPr>
        <w:ind w:left="175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ПЛАТА ЗА УЧАСТЬ В ЕЛЕКТРОННОМУ АУКЦІОНІ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З </w:t>
      </w:r>
      <w:r>
        <w:rPr>
          <w:rFonts w:ascii="Times New Roman" w:eastAsia="Calibri" w:hAnsi="Times New Roman" w:cs="Times New Roman"/>
          <w:b/>
          <w:bCs/>
          <w:color w:val="000000"/>
          <w:lang w:val="uk-UA"/>
        </w:rPr>
        <w:t>ПРОДАЖУ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br/>
        <w:t>майна боржників у справах про банкрутство (неплатоспроможність)</w:t>
      </w:r>
    </w:p>
    <w:p w:rsidR="00DB7BDA" w:rsidRDefault="008F0824">
      <w:pPr>
        <w:ind w:left="175"/>
        <w:jc w:val="center"/>
      </w:pPr>
      <w:r>
        <w:rPr>
          <w:rFonts w:ascii="Times New Roman" w:hAnsi="Times New Roman" w:cs="Times New Roman"/>
          <w:b/>
          <w:bCs/>
          <w:color w:val="000000"/>
          <w:lang w:val="uk-UA"/>
        </w:rPr>
        <w:t>(винагорода Оператора)</w:t>
      </w: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9354" w:type="dxa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продажу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Винагорода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 xml:space="preserve">з ПДВ, </w:t>
            </w:r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ціни</w:t>
            </w:r>
            <w:proofErr w:type="spellEnd"/>
            <w:proofErr w:type="gram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продажу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Понад 5 тис. розмірів прожиткового мінімуму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500 до 5 тис. розмірів прожиткового мінімуму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50 до 500 розмірів прожиткового мінімуму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val="uk-UA"/>
              </w:rPr>
              <w:t xml:space="preserve">4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Від двох до 50 розмірів прожиткового мінімуму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4,5 </w:t>
            </w:r>
          </w:p>
        </w:tc>
      </w:tr>
      <w:tr w:rsidR="00DB7BD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До двох розмірів прожиткового мінімуму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DA" w:rsidRDefault="008F0824">
            <w:pPr>
              <w:pStyle w:val="af4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B7BDA" w:rsidRDefault="00DB7BDA">
      <w:pPr>
        <w:ind w:left="175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B7BDA" w:rsidRDefault="00DB7BDA">
      <w:pPr>
        <w:ind w:left="175"/>
        <w:jc w:val="both"/>
      </w:pPr>
    </w:p>
    <w:sectPr w:rsidR="00DB7BDA">
      <w:footerReference w:type="default" r:id="rId16"/>
      <w:pgSz w:w="11906" w:h="16838"/>
      <w:pgMar w:top="851" w:right="851" w:bottom="851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24" w:rsidRDefault="008F0824">
      <w:pPr>
        <w:spacing w:after="0" w:line="240" w:lineRule="auto"/>
      </w:pPr>
      <w:r>
        <w:separator/>
      </w:r>
    </w:p>
  </w:endnote>
  <w:endnote w:type="continuationSeparator" w:id="0">
    <w:p w:rsidR="008F0824" w:rsidRDefault="008F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120105"/>
      <w:docPartObj>
        <w:docPartGallery w:val="Page Numbers (Bottom of Page)"/>
        <w:docPartUnique/>
      </w:docPartObj>
    </w:sdtPr>
    <w:sdtEndPr/>
    <w:sdtContent>
      <w:p w:rsidR="00DB7BDA" w:rsidRDefault="008F0824">
        <w:pPr>
          <w:pStyle w:val="af3"/>
          <w:rPr>
            <w:rFonts w:ascii="Times New Roman" w:hAnsi="Times New Roman" w:cs="Times New Roman"/>
            <w:lang w:val="uk-U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24" w:rsidRDefault="008F0824">
      <w:pPr>
        <w:spacing w:after="0" w:line="240" w:lineRule="auto"/>
      </w:pPr>
      <w:r>
        <w:separator/>
      </w:r>
    </w:p>
  </w:footnote>
  <w:footnote w:type="continuationSeparator" w:id="0">
    <w:p w:rsidR="008F0824" w:rsidRDefault="008F0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A"/>
    <w:rsid w:val="0028566D"/>
    <w:rsid w:val="008F0824"/>
    <w:rsid w:val="00D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76356-18D2-4221-9604-BE8454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qFormat/>
    <w:rsid w:val="003E75D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3727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534EBE"/>
  </w:style>
  <w:style w:type="character" w:customStyle="1" w:styleId="a6">
    <w:name w:val="Нижний колонтитул Знак"/>
    <w:basedOn w:val="a0"/>
    <w:uiPriority w:val="99"/>
    <w:qFormat/>
    <w:rsid w:val="00534EBE"/>
  </w:style>
  <w:style w:type="character" w:styleId="a7">
    <w:name w:val="FollowedHyperlink"/>
    <w:basedOn w:val="a0"/>
    <w:uiPriority w:val="99"/>
    <w:semiHidden/>
    <w:unhideWhenUsed/>
    <w:qFormat/>
    <w:rsid w:val="00587037"/>
    <w:rPr>
      <w:color w:val="800080" w:themeColor="followedHyperlink"/>
      <w:u w:val="single"/>
    </w:rPr>
  </w:style>
  <w:style w:type="character" w:customStyle="1" w:styleId="a8">
    <w:name w:val="Відвідане гіперпосилання"/>
    <w:qFormat/>
    <w:rPr>
      <w:color w:val="800000"/>
      <w:u w:val="single"/>
    </w:rPr>
  </w:style>
  <w:style w:type="character" w:customStyle="1" w:styleId="a9">
    <w:name w:val="Маркери списку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Покажчик"/>
    <w:basedOn w:val="a"/>
    <w:qFormat/>
    <w:pPr>
      <w:suppressLineNumbers/>
    </w:pPr>
    <w:rPr>
      <w:rFonts w:cs="Mangal"/>
    </w:rPr>
  </w:style>
  <w:style w:type="paragraph" w:customStyle="1" w:styleId="2">
    <w:name w:val="Обычный2"/>
    <w:qFormat/>
    <w:rsid w:val="003E75DA"/>
    <w:pPr>
      <w:ind w:left="3760"/>
    </w:pPr>
    <w:rPr>
      <w:rFonts w:ascii="Courier New" w:eastAsia="Times New Roman" w:hAnsi="Courier New" w:cs="Times New Roman"/>
      <w:b/>
      <w:sz w:val="16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A0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534EB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534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">
    <w:name w:val="Основной текст3"/>
    <w:basedOn w:val="a"/>
    <w:qFormat/>
    <w:pPr>
      <w:shd w:val="clear" w:color="auto" w:fill="FFFFFF"/>
      <w:suppressAutoHyphens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customStyle="1" w:styleId="af4">
    <w:name w:val="Вміст таблиці"/>
    <w:basedOn w:val="a"/>
    <w:qFormat/>
    <w:pPr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23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am.net.ua/" TargetMode="External"/><Relationship Id="rId13" Type="http://schemas.openxmlformats.org/officeDocument/2006/relationships/hyperlink" Target="http://setam.net.u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tam.net.ua/" TargetMode="External"/><Relationship Id="rId12" Type="http://schemas.openxmlformats.org/officeDocument/2006/relationships/hyperlink" Target="http://setam.net.u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npl.setam.net.ua/" TargetMode="External"/><Relationship Id="rId11" Type="http://schemas.openxmlformats.org/officeDocument/2006/relationships/hyperlink" Target="http://setam.net.u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etam.net.ua/" TargetMode="External"/><Relationship Id="rId10" Type="http://schemas.openxmlformats.org/officeDocument/2006/relationships/hyperlink" Target="http://setam.net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tam.net.ua/" TargetMode="External"/><Relationship Id="rId14" Type="http://schemas.openxmlformats.org/officeDocument/2006/relationships/hyperlink" Target="http://setam.ne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</dc:creator>
  <dc:description/>
  <cp:lastModifiedBy>Йовик Вікторія Олександрівна</cp:lastModifiedBy>
  <cp:revision>46</cp:revision>
  <dcterms:created xsi:type="dcterms:W3CDTF">2017-03-16T15:06:00Z</dcterms:created>
  <dcterms:modified xsi:type="dcterms:W3CDTF">2020-01-22T08:47:00Z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